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B9" w:rsidRDefault="009401B9" w:rsidP="00DE453F">
      <w:pPr>
        <w:pStyle w:val="aa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3952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B9" w:rsidRDefault="009401B9" w:rsidP="00DE453F">
      <w:pPr>
        <w:pStyle w:val="aa"/>
        <w:spacing w:before="240" w:after="240" w:line="276" w:lineRule="auto"/>
        <w:jc w:val="center"/>
        <w:outlineLvl w:val="0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№ 1. ОСНОВНЫЕ ХАРАКТЕРИСТИКИ ПРОГРАММЫ</w:t>
      </w:r>
    </w:p>
    <w:p w:rsidR="00DE453F" w:rsidRDefault="00DE453F" w:rsidP="00DE453F">
      <w:pPr>
        <w:pStyle w:val="aa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1.1Пояснительная записка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Актуальность программы</w:t>
      </w:r>
      <w:r>
        <w:rPr>
          <w:sz w:val="26"/>
          <w:szCs w:val="26"/>
        </w:rPr>
        <w:t xml:space="preserve"> обусловлена тем, что реализуется в целях всестороннего удовлетворения образовательных потребностей граждан, общества.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Она </w:t>
      </w:r>
      <w:proofErr w:type="spellStart"/>
      <w:r>
        <w:rPr>
          <w:sz w:val="26"/>
          <w:szCs w:val="26"/>
        </w:rPr>
        <w:t>направленна</w:t>
      </w:r>
      <w:proofErr w:type="spellEnd"/>
      <w:r>
        <w:rPr>
          <w:sz w:val="26"/>
          <w:szCs w:val="26"/>
        </w:rPr>
        <w:t xml:space="preserve"> на то, чтобы всем детям, пришедшим в коллектив, дать шанс удовлетворить свой интерес, проявить способности, раскрыть свой внутренний мир, помочь сформировать положительную самооценку, способствовать социализации и адаптации в современном обществе.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Программа дополнительного образования детей «Чудесная палитра» является примерной основной образовательной программой образовательного учреждения: Начальная школа. Она является комплексной на основе авторской программы Б.М. </w:t>
      </w:r>
      <w:proofErr w:type="spellStart"/>
      <w:r>
        <w:rPr>
          <w:bCs/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«Изобразительное искусство и художественный труд» и И.Т. </w:t>
      </w:r>
      <w:proofErr w:type="spellStart"/>
      <w:r>
        <w:rPr>
          <w:bCs/>
          <w:sz w:val="26"/>
          <w:szCs w:val="26"/>
        </w:rPr>
        <w:t>Цапиш</w:t>
      </w:r>
      <w:proofErr w:type="spellEnd"/>
      <w:r>
        <w:rPr>
          <w:bCs/>
          <w:sz w:val="26"/>
          <w:szCs w:val="26"/>
        </w:rPr>
        <w:t xml:space="preserve"> «Природные формы».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spacing w:val="-2"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Направленность программы </w:t>
      </w:r>
      <w:r>
        <w:rPr>
          <w:color w:val="000000"/>
          <w:sz w:val="26"/>
          <w:szCs w:val="26"/>
          <w:shd w:val="clear" w:color="auto" w:fill="FFFFFF"/>
        </w:rPr>
        <w:t>является программой художественной направленности, предполагает кружковой уровень освоения знаний и практических навыков, по функциональному предназначению – учебно-познавательной.</w:t>
      </w:r>
      <w:r>
        <w:rPr>
          <w:bCs/>
          <w:sz w:val="26"/>
          <w:szCs w:val="26"/>
        </w:rPr>
        <w:t xml:space="preserve"> Программа </w:t>
      </w:r>
      <w:proofErr w:type="spellStart"/>
      <w:r>
        <w:rPr>
          <w:bCs/>
          <w:sz w:val="26"/>
          <w:szCs w:val="26"/>
        </w:rPr>
        <w:t>направленна</w:t>
      </w:r>
      <w:proofErr w:type="spellEnd"/>
      <w:r>
        <w:rPr>
          <w:bCs/>
          <w:sz w:val="26"/>
          <w:szCs w:val="26"/>
        </w:rPr>
        <w:t xml:space="preserve">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Язык реализации программы </w:t>
      </w:r>
      <w:proofErr w:type="gramStart"/>
      <w:r>
        <w:rPr>
          <w:b/>
          <w:bCs/>
          <w:sz w:val="26"/>
          <w:szCs w:val="26"/>
        </w:rPr>
        <w:t>–</w:t>
      </w:r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>осударственный язык РФ.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Уровень освоения</w:t>
      </w:r>
      <w:r>
        <w:rPr>
          <w:sz w:val="26"/>
          <w:szCs w:val="26"/>
        </w:rPr>
        <w:t xml:space="preserve"> базовый.</w:t>
      </w:r>
    </w:p>
    <w:p w:rsidR="00DE453F" w:rsidRDefault="00DE453F" w:rsidP="00DE453F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Вид программы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/>
          <w:sz w:val="26"/>
          <w:szCs w:val="26"/>
        </w:rPr>
        <w:t>комплексная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Отличительные особенности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данной образовательной программы является новый взгляд на изобразительное искусство,</w:t>
      </w:r>
      <w:r>
        <w:rPr>
          <w:color w:val="000000"/>
          <w:sz w:val="26"/>
          <w:szCs w:val="26"/>
        </w:rPr>
        <w:t xml:space="preserve"> помогает ребенку ощутить себя частью современного мира и наследником традиций всех поколений. Программа приобщает к культуре народов мира, где дети узнают 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особом поклонении природе. Обучающиеся приобретают  практические навыки в  изображении жизни в степи и его красоты пустых пространств и т.д.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Адресат программы </w:t>
      </w:r>
    </w:p>
    <w:p w:rsidR="00A81B70" w:rsidRPr="00A81B70" w:rsidRDefault="00A81B70" w:rsidP="00A81B70">
      <w:pPr>
        <w:pStyle w:val="aa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A870B4">
        <w:rPr>
          <w:bCs/>
          <w:sz w:val="26"/>
          <w:szCs w:val="26"/>
        </w:rPr>
        <w:t xml:space="preserve">МБУ </w:t>
      </w:r>
      <w:proofErr w:type="gramStart"/>
      <w:r w:rsidRPr="00A870B4">
        <w:rPr>
          <w:bCs/>
          <w:sz w:val="26"/>
          <w:szCs w:val="26"/>
        </w:rPr>
        <w:t>ДО</w:t>
      </w:r>
      <w:proofErr w:type="gramEnd"/>
      <w:r w:rsidRPr="00A870B4">
        <w:rPr>
          <w:bCs/>
          <w:sz w:val="26"/>
          <w:szCs w:val="26"/>
        </w:rPr>
        <w:t xml:space="preserve"> «</w:t>
      </w:r>
      <w:proofErr w:type="gramStart"/>
      <w:r w:rsidRPr="00A870B4">
        <w:rPr>
          <w:bCs/>
          <w:sz w:val="26"/>
          <w:szCs w:val="26"/>
        </w:rPr>
        <w:t>Центр</w:t>
      </w:r>
      <w:proofErr w:type="gramEnd"/>
      <w:r w:rsidRPr="00A870B4">
        <w:rPr>
          <w:bCs/>
          <w:sz w:val="26"/>
          <w:szCs w:val="26"/>
        </w:rPr>
        <w:t xml:space="preserve"> внешкольной работы»</w:t>
      </w:r>
      <w:r>
        <w:rPr>
          <w:bCs/>
          <w:sz w:val="26"/>
          <w:szCs w:val="26"/>
        </w:rPr>
        <w:t xml:space="preserve"> НГО</w:t>
      </w:r>
    </w:p>
    <w:p w:rsidR="0074018F" w:rsidRPr="0074018F" w:rsidRDefault="0074018F" w:rsidP="0074018F">
      <w:pPr>
        <w:pStyle w:val="aa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Приморский край,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Находка, с. </w:t>
      </w:r>
      <w:proofErr w:type="spellStart"/>
      <w:r>
        <w:rPr>
          <w:bCs/>
          <w:sz w:val="26"/>
          <w:szCs w:val="26"/>
        </w:rPr>
        <w:t>Душкино</w:t>
      </w:r>
      <w:proofErr w:type="spellEnd"/>
      <w:r>
        <w:rPr>
          <w:bCs/>
          <w:sz w:val="26"/>
          <w:szCs w:val="26"/>
        </w:rPr>
        <w:t>, ул. Комарова 13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Программа рассчитана на детей в возрасте от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16 лет,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проявляющих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интерес к изобразительному искусству.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Объединение посещают школьники</w:t>
      </w:r>
      <w:r w:rsidR="0074018F">
        <w:rPr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- особенности организации образовательного процесса: - условия набора и формирования групп: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Набор детей по программе осуществляется по принципу добровольности, без отбора и предъявления требований к наличию у них специальных умений. Главным условием является желание ребенка заниматься изобразительной деятельностью. Прием учащихся в изостудию осуществляется по заявлению от родителей или лиц, </w:t>
      </w:r>
      <w:r>
        <w:rPr>
          <w:color w:val="000000"/>
          <w:sz w:val="26"/>
          <w:szCs w:val="26"/>
        </w:rPr>
        <w:lastRenderedPageBreak/>
        <w:t>заменяющих их. При комплектовании групп учитывается возраст детей, сменность занятий в школах и год обучения. В группу любого года обучения могут войти дети разного возраста и с разным опытом изобразительной деятельности.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-режим занятий:                                                                                                      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1 год обучения – (2 раза в неделю по 3 учебных часа), 10 минут перерыв;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- продолжительность образовательного процесса (объём – количество часов):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1 год обучения – 216 часов;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Срок освоения образовательной</w:t>
      </w:r>
      <w:r>
        <w:rPr>
          <w:sz w:val="26"/>
          <w:szCs w:val="26"/>
        </w:rPr>
        <w:t xml:space="preserve"> программы рассчитан на </w:t>
      </w:r>
      <w:r>
        <w:rPr>
          <w:spacing w:val="-4"/>
          <w:sz w:val="26"/>
          <w:szCs w:val="26"/>
        </w:rPr>
        <w:t xml:space="preserve"> 1 год обучения.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она даёт базовую подготовку для использования этих знаний в дальнейшем. </w:t>
      </w:r>
      <w:r>
        <w:rPr>
          <w:spacing w:val="-1"/>
          <w:sz w:val="26"/>
          <w:szCs w:val="26"/>
        </w:rPr>
        <w:t>В структуру программы входят разделы, каждый из которых содержит несколько тем.</w:t>
      </w:r>
      <w:r>
        <w:rPr>
          <w:sz w:val="26"/>
          <w:szCs w:val="26"/>
        </w:rPr>
        <w:t xml:space="preserve"> 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>
        <w:rPr>
          <w:spacing w:val="-1"/>
          <w:sz w:val="26"/>
          <w:szCs w:val="26"/>
        </w:rPr>
        <w:t xml:space="preserve">(понимание значения живописи, её эстетическая оценка, бережное отношение к </w:t>
      </w:r>
      <w:r>
        <w:rPr>
          <w:sz w:val="26"/>
          <w:szCs w:val="26"/>
        </w:rPr>
        <w:t xml:space="preserve">произведениям искусства), практическая работа на занятиях, которая способствует развитию у </w:t>
      </w:r>
      <w:r>
        <w:rPr>
          <w:spacing w:val="-1"/>
          <w:sz w:val="26"/>
          <w:szCs w:val="26"/>
        </w:rPr>
        <w:t>детей творческих способностей (это могут быть   наблюдения, рисунок с натуры, по представлению</w:t>
      </w:r>
      <w:r>
        <w:rPr>
          <w:sz w:val="26"/>
          <w:szCs w:val="26"/>
        </w:rPr>
        <w:t xml:space="preserve"> и т.д.).</w:t>
      </w:r>
      <w:r>
        <w:rPr>
          <w:color w:val="000000"/>
          <w:sz w:val="26"/>
          <w:szCs w:val="26"/>
        </w:rPr>
        <w:t xml:space="preserve">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Формы обучения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Очная, дистанционная, групповая, </w:t>
      </w:r>
      <w:r>
        <w:rPr>
          <w:sz w:val="26"/>
          <w:szCs w:val="26"/>
        </w:rPr>
        <w:t>подгрупповая</w:t>
      </w:r>
      <w:r>
        <w:rPr>
          <w:bCs/>
          <w:sz w:val="26"/>
          <w:szCs w:val="26"/>
        </w:rPr>
        <w:t>, индивидуальная.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Формы занятий: беседа, выставки, конкурсы, творческая мастерская, экскурсии, защита проектов, игра-путешествие, студия. 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Особенности организации образовательного процесса: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На занятиях создана структура деятельности, создающая условия для творческого развития обучающихся на различных возрастных этапах и предусматривающая их дифференциацию по степени одаренности.</w:t>
      </w:r>
      <w:proofErr w:type="gramEnd"/>
      <w:r>
        <w:rPr>
          <w:sz w:val="26"/>
          <w:szCs w:val="26"/>
        </w:rPr>
        <w:t xml:space="preserve">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последующих группах тоже, но на более сложном творческом и техническом уровне, оттачивая свое мастерство, исправляя ошибки. </w:t>
      </w:r>
      <w:proofErr w:type="gramStart"/>
      <w:r>
        <w:rPr>
          <w:sz w:val="26"/>
          <w:szCs w:val="26"/>
        </w:rPr>
        <w:t xml:space="preserve">Обучаясь по программе, дети проходят путь от простого к сложному, с </w:t>
      </w:r>
      <w:r>
        <w:rPr>
          <w:sz w:val="26"/>
          <w:szCs w:val="26"/>
        </w:rPr>
        <w:lastRenderedPageBreak/>
        <w:t>учетом возврата к пройденному материалу на новом, более сложном творческом уровне.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протяжении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двух лет обучения происходит постепенное усложнение материала. </w:t>
      </w:r>
      <w:proofErr w:type="gramStart"/>
      <w:r>
        <w:rPr>
          <w:sz w:val="26"/>
          <w:szCs w:val="26"/>
        </w:rPr>
        <w:t>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>
        <w:rPr>
          <w:sz w:val="26"/>
          <w:szCs w:val="26"/>
        </w:rPr>
        <w:t xml:space="preserve"> Наглядность является самым прямым путем обучения в любой области, а особенно в изобразительном искусстве. 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>1.2 Цель и задачи программы: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 xml:space="preserve">         Цель программы: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 xml:space="preserve">     Приобщение детей к искусству через изображение окружающего мира.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 xml:space="preserve">     Задачи программы: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 xml:space="preserve">     Воспитательные: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>1. Воспитывать эстетический вкус, культуру труда;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>2. Воспитывать любовь к народным традициям;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 xml:space="preserve">3. Воспитывать целеустремлённость, - поддержать одарённых и талантливых детей; 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 xml:space="preserve">      Развивающие: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>1. Развивать наблюдательность, творческое воображение, фантазию и интерес к художественно-эстетической деятельности;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>2. Развивать умения грамотно сочетать цвета, используемые в деятельности;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>3.Развивать способность достигать профессионального уровня в изобразительном творчестве;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 xml:space="preserve">       Обучающие: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>1. Формировать у детей знания, умения, навыки в изображении природных форм;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>2.</w:t>
      </w:r>
      <w:r w:rsidRPr="00CC60B1">
        <w:rPr>
          <w:color w:val="333333"/>
          <w:sz w:val="26"/>
          <w:szCs w:val="26"/>
        </w:rPr>
        <w:t xml:space="preserve"> </w:t>
      </w:r>
      <w:r w:rsidRPr="00CC60B1">
        <w:rPr>
          <w:sz w:val="26"/>
          <w:szCs w:val="26"/>
        </w:rPr>
        <w:t>Обучать практическим приемам и навыкам изобразительного мастерства (в рисунке, живописи, композиции);</w:t>
      </w:r>
    </w:p>
    <w:p w:rsidR="00DE453F" w:rsidRPr="00CC60B1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 w:rsidRPr="00CC60B1">
        <w:rPr>
          <w:sz w:val="26"/>
          <w:szCs w:val="26"/>
        </w:rPr>
        <w:t xml:space="preserve"> 3. Обучать разновидности техник выполнения в изобразительном искусстве.</w:t>
      </w:r>
    </w:p>
    <w:p w:rsidR="00DE453F" w:rsidRPr="00CC60B1" w:rsidRDefault="00DE453F" w:rsidP="00DE453F">
      <w:pPr>
        <w:pStyle w:val="aa"/>
        <w:spacing w:line="276" w:lineRule="auto"/>
        <w:jc w:val="center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 Содержание программы</w:t>
      </w:r>
    </w:p>
    <w:p w:rsidR="00DE453F" w:rsidRDefault="00DE453F" w:rsidP="00DE453F">
      <w:pPr>
        <w:pStyle w:val="aa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tbl>
      <w:tblPr>
        <w:tblpPr w:leftFromText="180" w:rightFromText="180" w:bottomFromText="160" w:vertAnchor="text" w:horzAnchor="margin" w:tblpY="815"/>
        <w:tblW w:w="94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4350"/>
        <w:gridCol w:w="709"/>
        <w:gridCol w:w="1135"/>
        <w:gridCol w:w="844"/>
        <w:gridCol w:w="15"/>
        <w:gridCol w:w="30"/>
        <w:gridCol w:w="30"/>
        <w:gridCol w:w="30"/>
        <w:gridCol w:w="45"/>
        <w:gridCol w:w="1587"/>
      </w:tblGrid>
      <w:tr w:rsidR="00DE453F" w:rsidTr="00DE453F">
        <w:trPr>
          <w:trHeight w:val="28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Раздел, тема 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Количество часов 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Формы аттестации/контроля</w:t>
            </w:r>
          </w:p>
        </w:tc>
      </w:tr>
      <w:tr w:rsidR="00DE453F" w:rsidTr="00DE453F">
        <w:trPr>
          <w:trHeight w:val="522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всего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теория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Прак</w:t>
            </w:r>
            <w:proofErr w:type="spellEnd"/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-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тика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453F" w:rsidTr="00DE453F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Введение в программу.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Учимся у природы.  Растительный мир. Животный мир.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23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BC6DC4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lastRenderedPageBreak/>
              <w:t>2.1</w:t>
            </w:r>
          </w:p>
          <w:p w:rsidR="00BC6DC4" w:rsidRDefault="00BC6DC4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BC6DC4" w:rsidRDefault="00BC6DC4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BC6DC4" w:rsidRDefault="00BC6DC4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 Растительный мир. Пейзажи. Просмотр картин художников. Беседа.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Работа на пленэре.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Пейзаж по воображению, представлению. </w:t>
            </w:r>
            <w:proofErr w:type="gramStart"/>
            <w:r>
              <w:rPr>
                <w:sz w:val="26"/>
                <w:szCs w:val="26"/>
                <w:lang w:eastAsia="en-US"/>
              </w:rPr>
              <w:t>(«Листопад», «Цветочный луг», «Радуга над городом», «Солнечно и пасмурно», «День и ночь», «Летняя гроза».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работы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994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2.2  Животный мир. 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Зарисовки насекомых. </w:t>
            </w:r>
            <w:proofErr w:type="gramStart"/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Кляксография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Стилизация.)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DE453F" w:rsidTr="00DE453F">
        <w:trPr>
          <w:trHeight w:val="3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Изображение разных  видов птиц.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127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Рыбы. Обитатели морского дна. Зарисовка ракушек с натуры, в разных положениях. Ракушка – дом для морского существа». Стилизация.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Наблюдение 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 Зарисовки тела кошки, котенка. Собаки.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DE453F" w:rsidTr="00DE453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 Зарисовки разных пород крупных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DE453F" w:rsidTr="00DE453F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Человек – частица природы. Наброски с натуры фигуры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DE453F" w:rsidTr="00DE453F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Фантастические образы в изобразительном искусстве.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95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3.1 Образы литературных и музыкальных произведений.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Иллюстрация к сказке.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Эскиз буквиц.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3.2 Мифы и легенды разных народов.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145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3.3 Перенос художественного образа с одного вида на другой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855"/>
        </w:trPr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Учимся на традициях своего народа.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4.1 Древние образы в народном искусстве.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Древние образы в резьбе, росписи по дереву, украшение элементов избы.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val="en-US"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Украшение орнаментом шаблона посуды.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DE453F" w:rsidTr="00DE453F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Эскиз народного праздничного костюма.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4.2 Образ человека в традиционной культуре.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Образ русской красавицы.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Образ русского богатыря.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Мать и дитя.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«Масленица».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33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>Приобщение к культуре народов мира.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12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5.1Страна восходящего солнца.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Японка в национальном костюме.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Цветение вишни-сакуры.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5.2 Искусство народов гор и степей.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Изображение гор, степей.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164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5.3 Образ художественной культуры Средней Азии.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Древний среднеазиатский город.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23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5.4 Образ художественной культуры Древней Греции.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Изображение греческого храма.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Праздничное шествие – фигуры в одеждах.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4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 xml:space="preserve"> 6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Промежуточная аттестация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Аттестация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2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DE453F" w:rsidTr="00DE453F">
        <w:trPr>
          <w:trHeight w:val="37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37.5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178.5</w:t>
            </w:r>
          </w:p>
        </w:tc>
        <w:tc>
          <w:tcPr>
            <w:tcW w:w="17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Содержание учебного плана 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C6DC4">
        <w:rPr>
          <w:b/>
          <w:sz w:val="26"/>
          <w:szCs w:val="26"/>
        </w:rPr>
        <w:t xml:space="preserve">1.Раздел </w:t>
      </w:r>
      <w:r>
        <w:rPr>
          <w:b/>
          <w:sz w:val="26"/>
          <w:szCs w:val="26"/>
        </w:rPr>
        <w:t xml:space="preserve"> Введение в программу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Работа кружка «Акварелька», содержание и порядок работы. Вводный инструктаж по ТБ.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2. Учимся у природы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Тема 2.1 Растительный мир. Пейзаж. </w:t>
      </w:r>
      <w:r>
        <w:rPr>
          <w:sz w:val="26"/>
          <w:szCs w:val="26"/>
        </w:rPr>
        <w:t>Просмотр картин художников. Беседа. Работа на пленэре</w:t>
      </w:r>
      <w:r w:rsidR="00BC6DC4">
        <w:rPr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Наблюдение природы и природных явлений; характеристика эмоциональных состояний, которые они вызывают у человека. Различие в изображении природы в разное время года, суток, в различную погоду. Пейзажи разных географических широт. Просмотр картин известных художников-пейзажистов.  Использование различных художественных материалов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создания выразительных образов природы. Передача воздушного пространства. Разнообразие декоративных форм в природе: разные породы деревьев, цветы, растения.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Наблюдение за природой и природными явлениями и использование в художественно-творческой деятельности. Работа по памяти. Работа на пленере. «Листопад», «Цветочный луг», «Радуга над городом», «Солнечно и пасмурно», «День и ночь», «Летняя гроза», «Морозный день».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2.2 Животный мир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2.2.1 Насекомые </w:t>
      </w:r>
      <w:r>
        <w:rPr>
          <w:sz w:val="26"/>
          <w:szCs w:val="26"/>
        </w:rPr>
        <w:t>Зарисовки насекомых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Стилизация.)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Изображение разных  видов птиц.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Рыбы. Обитатели морского дна. Зарисовка ракушек с натуры, в разных положениях. Ракушка – дом для морского существа». Стилизация.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Графичность строения тела насекомых. Узор на крыльях. Движение крыльев в воздухе. Аналогии с вертолетом. Строение глаза у стрекозы. Поиски </w:t>
      </w:r>
      <w:r>
        <w:rPr>
          <w:sz w:val="26"/>
          <w:szCs w:val="26"/>
        </w:rPr>
        <w:lastRenderedPageBreak/>
        <w:t xml:space="preserve">декоративного решения изображения насекомых. Симметричность форм бабочек, декоративность окраски. Стилизация природных форм, крыльев бабочки, фактура поверхности крыльев – перепончатая. </w:t>
      </w:r>
      <w:proofErr w:type="gramStart"/>
      <w:r>
        <w:rPr>
          <w:sz w:val="26"/>
          <w:szCs w:val="26"/>
        </w:rPr>
        <w:t>Геометрический узор – треугольник, квадрат, ромб, зигзаг, волнистая линия, пятно, окружность и т.д.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Практика.</w:t>
      </w:r>
      <w:r>
        <w:rPr>
          <w:sz w:val="26"/>
          <w:szCs w:val="26"/>
        </w:rPr>
        <w:t xml:space="preserve"> Композиционное решение листа. Центр, динамика. Перспектива дальнего и ближнего положения объектов. Цветовое решение. Роль черного и белого в декоративности. Стилизация образа.  «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>».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2.2.1 Птицы. </w:t>
      </w:r>
      <w:r>
        <w:rPr>
          <w:sz w:val="26"/>
          <w:szCs w:val="26"/>
        </w:rPr>
        <w:t xml:space="preserve"> Изображение разных  видов птиц</w:t>
      </w:r>
      <w:r w:rsidR="00BC6DC4">
        <w:rPr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Строение тела птицы. Общие формы (овалы), строение пера, как перья покрывают тело птицы. Стилизация.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Наблюдение.  Композиция птицы, стаи птиц – круг, ромб, клин. Изображение разных  видов птиц.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2.2.3 Рыбы. Обитатели морского дна. Рыбы. Обитатели морского дна. Зарисовка ракушек с натуры, в разных положениях. Ракушка – дом для морского существа». Стилизация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Строение и окраска тел рыб – </w:t>
      </w:r>
      <w:proofErr w:type="gramStart"/>
      <w:r>
        <w:rPr>
          <w:sz w:val="26"/>
          <w:szCs w:val="26"/>
        </w:rPr>
        <w:t>круглые</w:t>
      </w:r>
      <w:proofErr w:type="gramEnd"/>
      <w:r>
        <w:rPr>
          <w:sz w:val="26"/>
          <w:szCs w:val="26"/>
        </w:rPr>
        <w:t xml:space="preserve">, плоские, длинные, треугольные. Декоративная окраска рыб. Аквариумные рыбки. Разнообразие видов обитателей морского дна – осьминоги, звезды, коньки, крабы и т.д. </w:t>
      </w:r>
      <w:proofErr w:type="spellStart"/>
      <w:r>
        <w:rPr>
          <w:sz w:val="26"/>
          <w:szCs w:val="26"/>
        </w:rPr>
        <w:t>Архитектурность</w:t>
      </w:r>
      <w:proofErr w:type="spellEnd"/>
      <w:r>
        <w:rPr>
          <w:sz w:val="26"/>
          <w:szCs w:val="26"/>
        </w:rPr>
        <w:t xml:space="preserve"> строения раковин  (развитие формы по спирали, объем, выпуклость)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Практика. Наблюдение, изображение рыб. Композиция листа. </w:t>
      </w:r>
      <w:proofErr w:type="gramStart"/>
      <w:r>
        <w:rPr>
          <w:sz w:val="26"/>
          <w:szCs w:val="26"/>
        </w:rPr>
        <w:t>Структура чешуи рыб – основа для морского узора (звезды, кораллы, осьминоги, водоросли, пузырьки воздуха, волны и.т.д.)</w:t>
      </w:r>
      <w:proofErr w:type="gramEnd"/>
      <w:r>
        <w:rPr>
          <w:sz w:val="26"/>
          <w:szCs w:val="26"/>
        </w:rPr>
        <w:t xml:space="preserve"> «Золотая рыбка», «Царь – рыба». Зарисовка ракушек с натуры, в разных положениях. Ракушка – дом для морского существа». Стилизация.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2.2.4. Кошки. Собаки.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Зарисовки тела кошки, котенка. Собаки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Строение тела кошки крупные овальные формы. Шерсть, хвост, усы, уши, мордочка. Окраски шерсти. Разные породы собак – разная форма тела, шерсти, окраски.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Композиционное решение листа. Зарисовки тела кошки, котенка. Собаки. Центр. Фон. </w:t>
      </w:r>
      <w:proofErr w:type="gramStart"/>
      <w:r>
        <w:rPr>
          <w:sz w:val="26"/>
          <w:szCs w:val="26"/>
        </w:rPr>
        <w:t>Передача характера (кошки – хитрость, лень, опасность для мышей, хищник; собаки – злая, добрая, через выражение мимики, глаз).</w:t>
      </w:r>
      <w:proofErr w:type="gramEnd"/>
      <w:r>
        <w:rPr>
          <w:sz w:val="26"/>
          <w:szCs w:val="26"/>
        </w:rPr>
        <w:t xml:space="preserve"> Зарисовки разных парод собак. (Бульдог, пудель, гончая, овчарка, ризеншнауцер). Разработка эмблемы «Клуб любителей собак», «Собак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друг человека».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2.2.5. Крупные животные.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Зарисовки разных пород крупных животных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Строение, общая форма тела - крупные, округлые формы. Окраски тел – геометрический узор – полоски, шахматные клетки, пятна неправильной формы.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Узнавание животного по общей окраске, образу. Комбинация из этих узоров. Решение композиции. Зарисовки разных пород крупных животных.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2.2.6 Человек – частица природы.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Наброски с натуры фигуры человека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</w:t>
      </w:r>
      <w:r>
        <w:rPr>
          <w:sz w:val="26"/>
          <w:szCs w:val="26"/>
        </w:rPr>
        <w:t xml:space="preserve">. Строение тела человека. Формотворчество, формообразование. Общая линия для нескольких фигур. </w:t>
      </w:r>
      <w:proofErr w:type="gramStart"/>
      <w:r>
        <w:rPr>
          <w:sz w:val="26"/>
          <w:szCs w:val="26"/>
        </w:rPr>
        <w:t>Архитектурный анализ формы тела человека: ноги – опоры, глаза – окна, шляпа – крыша.</w:t>
      </w:r>
      <w:proofErr w:type="gramEnd"/>
      <w:r>
        <w:rPr>
          <w:sz w:val="26"/>
          <w:szCs w:val="26"/>
        </w:rPr>
        <w:t xml:space="preserve"> Обобщение формы тела. </w:t>
      </w:r>
      <w:proofErr w:type="gramStart"/>
      <w:r>
        <w:rPr>
          <w:sz w:val="26"/>
          <w:szCs w:val="26"/>
        </w:rPr>
        <w:t>Пространство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полностью заполненное фигурами, подчинение одной формы  другой, поглощение, обобщение частного в общее.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Практика. Наброски с натуры фигуры человека. Задания на темы: «Очередь», «Ярмарка», «Толпа», «Дискотека», «Профили и силуэты», «Автобус», «Трибуна».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Раздел 3. Фантастические образы в изобразительном искусстве.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3.1 Образы литературных и музыкальных произведений.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Сказочные образы в искусстве. Художественное воображение и художественная фантазия. Получение фантастических образов путем трансформации природных форм в изобразительной деятельности. Различные версии образов хорошо знакомых сказочных героев. Графические и живописные композиции по литературным и музыкальным произведениям. Изучение взаимосвязи текста и характера шрифта. Установление взаимосвязи между литературным произведением и иллюстрацией. Ознакомление с шедеврами русского и зарубежного искусства, изображающими сказочные и фантастические образы.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Выполнение заданий на развитие художественного и ассоциативного мышления. Создание литературных и графических композиций по выбранному произведению. Картинка-иллюстрация. Эскиз буквиц к сказкам графическими материалами.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3.2 Мифы и легенды разных народов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Отображение в изобразительном искусстве мифов и легенд разных народов. Древнегреческая мифология, смысл, символика образов. Герои мифов: Геракл, Прометей и т.д. Образование формы тела мифологического существа. Греческие вазы. Римская мифология.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Создание сказочных и мифологических образов. Образование формы тела мифологического существа. Греческие вазы. Римская мифология</w:t>
      </w:r>
      <w:proofErr w:type="gramStart"/>
      <w:r>
        <w:rPr>
          <w:sz w:val="26"/>
          <w:szCs w:val="26"/>
        </w:rPr>
        <w:t>.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: птица – феникс, кентавры, фея дерева, Царевна-лебедь, Царевна лягушка. Женщина сфинкс, минотавр, грифон, Прометей, </w:t>
      </w:r>
      <w:proofErr w:type="spellStart"/>
      <w:r>
        <w:rPr>
          <w:sz w:val="26"/>
          <w:szCs w:val="26"/>
        </w:rPr>
        <w:t>Ариада</w:t>
      </w:r>
      <w:proofErr w:type="spellEnd"/>
      <w:r>
        <w:rPr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3.3 Перенос художественного образа с одного вида искусства на другой.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Ассоциативное сравнение произведений искусства (изобразительное искусство, музыка, литература). Перенос художественного образа с одного вида искусства на другой. Передача настроения, впечатления в цветовых композициях.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 по выбору: «Пение синички», «Хрустальный звук», «Шорох листьев», «Рисуем музыку», «Музыкальная радуга», «Портрет нотки» и др.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4. Учимся на традициях своего народа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4.1. Древние образы в народном искусстве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Значение изобразительного искусства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национальной культуре. Роль природных условий в характере традиционной культуры народа. </w:t>
      </w:r>
      <w:proofErr w:type="gramStart"/>
      <w:r>
        <w:rPr>
          <w:sz w:val="26"/>
          <w:szCs w:val="26"/>
        </w:rPr>
        <w:t xml:space="preserve">Традиционные образы народного (крестьянского) прикладного искусства – солярные знаки, конь, птица, мать-змея, древо жизни – как выражение мифопоэтических представлений </w:t>
      </w:r>
      <w:r>
        <w:rPr>
          <w:sz w:val="26"/>
          <w:szCs w:val="26"/>
        </w:rPr>
        <w:lastRenderedPageBreak/>
        <w:t>человека о мире, как память народа.</w:t>
      </w:r>
      <w:proofErr w:type="gramEnd"/>
      <w:r>
        <w:rPr>
          <w:sz w:val="26"/>
          <w:szCs w:val="26"/>
        </w:rPr>
        <w:t xml:space="preserve"> Декор русской избы. Декор предметов народного быта и труда. Народный костюм.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композицией: Древние образы в резьбе, росписи по дереву, украшение элемента избы (фронтон, наличники, </w:t>
      </w:r>
      <w:proofErr w:type="spellStart"/>
      <w:r>
        <w:rPr>
          <w:sz w:val="26"/>
          <w:szCs w:val="26"/>
        </w:rPr>
        <w:t>причелина</w:t>
      </w:r>
      <w:proofErr w:type="spellEnd"/>
      <w:r>
        <w:rPr>
          <w:sz w:val="26"/>
          <w:szCs w:val="26"/>
        </w:rPr>
        <w:t>, лобовая доска), украшение орнаментом шаблонов посуды. Эскиз народного праздничного костюма (регион по выбору).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4.2 Образ человека в традиционной культуре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Представления народа о мужской и женской красоте, отраженные в изобразительном искусстве, сказках, песнях. Сказочные образы народной культуры и декоративно-прикладное искусство. Тема любви, дружбы, семьи в искусстве. Ознакомление с шедеврами русского искусства, затрагивающими темы русских сказок, истории Отечества.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композицией. «Образ Русской красавицы», «Образ Русского богатыря», «Мать и дитя», «Масленица».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4.3 Религиозное искусство России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Религиозное искусство России и его нравственный смысл. Знакомство с главными культурно-историческими памятниками и историей их возникновения (Московский кремль, Покрова на Нерли, храм Василия Блаженного).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эскизом «Русский город», «В древнерусской деревне».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5. Приобщение к культуре народов мира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5.1 Страна восходящего солнца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Образ художественной культуры Японии. Особое поклонение природе. Японские сады. Цветение вишни-сакуры. Изящная конструкция зданий.  Совершенно иной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Ознакомление с шедеврами японских художников.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композицией: изображение японок в национальной одежде (кимоно), передача характерных черт лица, прически, волнообразного движения фигуры, «Праздник цветения вишни-сакуры».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5.2 Искусство народов гор и степей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Поселения в горах. Растущие вверх каменные постройки с плоскими крышами. Крепостной характер построений. Традиции, род занятий людей, костюм и орнамент. Юрта как произведение архитектуры. Утварь и кожаная посуда. Орнамент и его значение; природные мотивы орнамента, его связь с разнотравным ковром степи. Знакомство с живописными произведениями азиатских художников.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Изображение жизни в степи и его красоты пустых пространств. Изображения гор.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5.3 Образ художественной культуры Средней Азии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Города в пустыне. Мощные портально-купольные постройки с толстыми стенами из глины их сходство со станом кочевников. Глина – главный строительный материал. Присутствие крепостных стен. Здание мечети: купол, торжественно украшенный огромный вход – портал. Минареты. Купольные </w:t>
      </w:r>
      <w:r>
        <w:rPr>
          <w:sz w:val="26"/>
          <w:szCs w:val="26"/>
        </w:rPr>
        <w:lastRenderedPageBreak/>
        <w:t>сооружения – мавзолеи. Орнаментальный характер культуры. Сплошная вязь орнаментов и ограничения на изображения людей.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образом – древний среднеазиатский город.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Тема. 5.4 Образ художественной культуры Древней Греции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Особое значение искусства Древней Греции. Образ греческой природы. Мифологические представления древних греков. Воплощения в представлениях о богах образа прекрасного человека: красота его тела, смелость, воля и сила разума.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– главный памятник греческой культуры. Древнегреческая скульптура – «архитектура тела».  Искусство греческой вазописи. Знакомство с шедеврами изобразительного искусства Древней Греции.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Изображения греческих храмов. Изображения фигур олимпийских спортсменов (фигура в движении) и участников праздничного шествия (фигуры в одеждах).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5.5 Образ художественной культуры средневековой Западной Европы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Образ готических городов средневековой Европы. Активная жизнь и теснота за городскими стенами. Узкие улицы и сплошные фасады каменных домов. Образ готического храма. Средневековая скульптура. Ратуша и центральная площадь города. Городская толпа, сословные разделения людей. Ремесленные цеха. Сои одежды, свои знаки отличия у членов каждого цеха. Средневековые готические костюмы, вертикальные линии, удлиненные пропорции, обтягивающие трико, шлейфы. Единство форм костюма и архитектуры, общее в их конструкциях и украшениях. Знакомство с шедеврами изобразительного искусства мастеров средневековой Западной Европы.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панно «Праздник цехов ремесленников на городской площади»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6. Оформительские, конкурсные и выставочные работы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конкурсных и выставочных работ по темам годового плана и после каждого раздела образовательной программы.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Аттестация.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1.4 Планируемые результаты:</w:t>
      </w:r>
    </w:p>
    <w:p w:rsidR="00DE453F" w:rsidRDefault="00DE453F" w:rsidP="00DE453F">
      <w:pPr>
        <w:pStyle w:val="aa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Личностные результаты: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будет: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У обучающегося будет способность проявлять следующие отношения:</w:t>
      </w:r>
      <w:proofErr w:type="gramEnd"/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овладение навыками коллективной деятельности в процессе совместной творческой работы в группе под руководством педагога.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результаты: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 как: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творческого видения с позиций художника, т.е. умением сравнивать, анализировать, выделять главное, обобщать;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вести диалог, распределять функции и роли в процессе выполнения коллективной творческой работы;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материала, выполнение творческих проектов отдельных упражнений по живописи, графике, моделированию и т.д.;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Предметные результаты: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знать: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композиции;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различные приёмы работы карандашом, акварелью, гуашью;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-знать деление изобразительного искусства на жанры, понимать специфику их изобразительного языка.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будет уметь: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применять на практике законы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-передать в работе не только настроение, но и собственное отношение к изображаемому объекту;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-передавать в рисунке, живописи и сюжетных работах объем и пространственное положение предметов средствами перспективы и светотени.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453F" w:rsidRDefault="00DE453F" w:rsidP="00DE45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:rsidR="00DE453F" w:rsidRDefault="00DE453F" w:rsidP="00DE45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1. Материально-техническое обеспечение: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Для организации занятий использую специально оформленный и оборудованный кабинет. Для оформления стен используются работающие стенды следующих направлений:  техника безопасности; информация. Имеется  достаточно место для выставок “Наш вернисаж”, где систематически вывешиваю лучшие работы,  обобщая творчество  обучающихся. Из оборудования в кабинете имеется посуда для воды, палитры для акварели и темперы, гуаши; достаточный обтирочный материал. Кабинет оборудован ученическими мольбертами.  Для постановки натуры имеется легкий, переносной столик, к нему несколько видов драпировки.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2. Учебно-методическое и информационное обеспечение: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В кабинете есть ТСО с экраном для демонстрации презентации, фильмов. Имеется интернет. С помощью интернета дети на занятиях узнают о шедеврах живописи; просматривают фильмы о живой природе; слушают красивую музыку.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Основная форма общения – диалог. В области практической творческой деятельности необходимо охватить как можно больший круг материалов, технологий, приёмов для воплощения замыслов.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Ребёнку обеспечивается возможность для максимального проявления творческой воли и активности на всех уровнях и в любой временной точке занятий.</w:t>
      </w:r>
    </w:p>
    <w:p w:rsidR="00DE453F" w:rsidRDefault="00DE453F" w:rsidP="00DE453F">
      <w:pPr>
        <w:spacing w:before="24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 Нормативно-правовая база:</w:t>
      </w:r>
    </w:p>
    <w:p w:rsidR="00A81B70" w:rsidRPr="00087358" w:rsidRDefault="00A81B70" w:rsidP="00A81B70">
      <w:pPr>
        <w:pStyle w:val="aa"/>
        <w:jc w:val="both"/>
        <w:rPr>
          <w:sz w:val="26"/>
          <w:szCs w:val="26"/>
        </w:rPr>
      </w:pPr>
      <w:bookmarkStart w:id="0" w:name="_Hlk137234800"/>
      <w:r w:rsidRPr="00087358">
        <w:rPr>
          <w:sz w:val="26"/>
          <w:szCs w:val="26"/>
        </w:rPr>
        <w:t>1.Распоряжение Правительства РФ от 31.03 2022 № 678-р «Об утверждении Концепции развития дополнительного образования детей до 2030 года».</w:t>
      </w:r>
    </w:p>
    <w:p w:rsidR="00A81B70" w:rsidRPr="00087358" w:rsidRDefault="00A81B70" w:rsidP="00A81B70">
      <w:pPr>
        <w:pStyle w:val="aa"/>
        <w:jc w:val="both"/>
        <w:rPr>
          <w:sz w:val="26"/>
          <w:szCs w:val="26"/>
        </w:rPr>
      </w:pPr>
      <w:r w:rsidRPr="00087358">
        <w:rPr>
          <w:sz w:val="26"/>
          <w:szCs w:val="26"/>
        </w:rPr>
        <w:t>2. Федеральный Закон «Об образовании в Российской Федерации» от 29.12.2012 №273-Ф3.</w:t>
      </w:r>
    </w:p>
    <w:p w:rsidR="00A81B70" w:rsidRPr="00087358" w:rsidRDefault="00A81B70" w:rsidP="00A81B70">
      <w:pPr>
        <w:pStyle w:val="aa"/>
        <w:jc w:val="both"/>
        <w:rPr>
          <w:sz w:val="26"/>
          <w:szCs w:val="26"/>
        </w:rPr>
      </w:pPr>
      <w:r w:rsidRPr="00087358">
        <w:rPr>
          <w:sz w:val="26"/>
          <w:szCs w:val="26"/>
        </w:rPr>
        <w:t>3. Приказ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E453F" w:rsidRPr="00A81B70" w:rsidRDefault="00A81B70" w:rsidP="00A81B70">
      <w:pPr>
        <w:pStyle w:val="aa"/>
        <w:jc w:val="both"/>
        <w:rPr>
          <w:sz w:val="26"/>
          <w:szCs w:val="26"/>
        </w:rPr>
      </w:pPr>
      <w:r w:rsidRPr="00087358">
        <w:rPr>
          <w:sz w:val="26"/>
          <w:szCs w:val="26"/>
        </w:rPr>
        <w:lastRenderedPageBreak/>
        <w:t xml:space="preserve">4. Приказ Министерства образования Приморского края «Об утверждении методических рекомендаций по составлению дополнительных общеобразовательных </w:t>
      </w:r>
      <w:proofErr w:type="spellStart"/>
      <w:r w:rsidRPr="00087358">
        <w:rPr>
          <w:sz w:val="26"/>
          <w:szCs w:val="26"/>
        </w:rPr>
        <w:t>общеразвивающих</w:t>
      </w:r>
      <w:proofErr w:type="spellEnd"/>
      <w:r w:rsidRPr="00087358">
        <w:rPr>
          <w:sz w:val="26"/>
          <w:szCs w:val="26"/>
        </w:rPr>
        <w:t xml:space="preserve"> программ» от 31.03.2022 г.</w:t>
      </w:r>
      <w:bookmarkEnd w:id="0"/>
    </w:p>
    <w:p w:rsidR="00DE453F" w:rsidRDefault="00DE453F" w:rsidP="00DE453F">
      <w:pPr>
        <w:pStyle w:val="a5"/>
        <w:spacing w:before="0" w:beforeAutospacing="0" w:after="24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 Оценочные материалы и формы аттестации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Виды контроля: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Вводный контроль (первичная диагностика) проводится в начале учебного года (сентябрь-октябрь) для определения уровня подготовки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Форма проведения – собеседование.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Промежуточный контроль (промежуточная аттестация) проводится  в декабре за 2 недели до конца года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Обучающиеся показывают свои работы за 1-ю и 2- </w:t>
      </w:r>
      <w:proofErr w:type="spellStart"/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 четверти, выставляя их внутри кружка. И по окончанию 1 года обучения ребята выставляют свои работы за 3-ю и 4 –</w:t>
      </w:r>
      <w:proofErr w:type="spellStart"/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 четверть.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Итоговая аттестация проводится в конце 2 года обучения при предъявлении ребенком сделанных за год работ. Проводится собеседование, позволяющее определить уровень освоения знаний и умений. </w:t>
      </w:r>
    </w:p>
    <w:p w:rsidR="00DE453F" w:rsidRDefault="00DE453F" w:rsidP="00DE453F">
      <w:pPr>
        <w:pStyle w:val="a5"/>
        <w:spacing w:before="240" w:beforeAutospacing="0" w:after="24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Формы и содержание итоговой аттестации: - беседа; - опрос; - тестирование; - показ на выставке творческой работы.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Требование к оценке творческой работы.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Творческая работа (индивидуальная) оценивается положительно при условии, если: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определена и четко сформулирована цель работы;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характеризуется оригинальностью идей, исследовательским подходом, подобранным и проанализированным материалом;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содержание работы изложено логично; 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прослеживается творческий подход к решению проблемы, имеются собственные предложения;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сделанные выводы свидетельствуют о самостоятельности ее выполнения. Форма защиты творческой работы (проекта) – очная презентация.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Критерии оценки достижения планируемых результатов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Критериями оценки уровня освоения программы являются: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− соответствие уровня теоретических знаний обучающихся программным требованиям;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свобода восприятия теоретической информации;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самостоятельность работы;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осмысленность действий; 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− разнообразие освоенных технологий;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соответствие практической деятельности программным требованиям;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уровень творческой активности обучающегося: количество реализованных проектов, выполненных самостоятельно на основе изученного материала;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качество выполненных работ, как по заданию педагога, так и по собственной инициативе; 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Помимо педагогического мониторинга формой подведения итогов является выставка детских работ внутри кружка. На ней обсуждается план реализации поставленных задач перед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. Здесь ученики могут сравнить свои работы и делать выводы для дальнейшей эффективности. Детские работы участвуют в школьных выставках, посвящённых какому-либо мероприятию, празднику. Лучшие работы ребят будут участвовать в окружном конкурсе, в городском конкурсе, в фестивалях. Для лучшего восприятия преподаваемого предмета с обучающимися детьми необходимо посещать мастер-классы, музеи, экскурсии, различные выставки, развивающие эстетический вкус и любовь к изобразительному и декоративно</w:t>
      </w:r>
      <w:r w:rsidR="00A81B70">
        <w:rPr>
          <w:sz w:val="26"/>
          <w:szCs w:val="26"/>
        </w:rPr>
        <w:t xml:space="preserve"> </w:t>
      </w:r>
      <w:r>
        <w:rPr>
          <w:sz w:val="26"/>
          <w:szCs w:val="26"/>
        </w:rPr>
        <w:t>прикладному искусству, где присутствуют также народные мотивы.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</w:p>
    <w:tbl>
      <w:tblPr>
        <w:tblW w:w="982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7461"/>
      </w:tblGrid>
      <w:tr w:rsidR="00DE453F" w:rsidTr="00DE453F">
        <w:trPr>
          <w:trHeight w:val="28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Уровни освоения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</w:t>
            </w:r>
          </w:p>
        </w:tc>
      </w:tr>
      <w:tr w:rsidR="00DE453F" w:rsidTr="00DE453F">
        <w:trPr>
          <w:trHeight w:val="22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5"/>
              <w:spacing w:before="0" w:beforeAutospacing="0" w:after="135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Высокий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DE453F" w:rsidTr="00DE453F">
        <w:trPr>
          <w:trHeight w:val="12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</w:t>
            </w: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Программы</w:t>
            </w: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DE453F" w:rsidTr="00DE453F">
        <w:trPr>
          <w:trHeight w:val="25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Низкий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Программы</w:t>
            </w:r>
          </w:p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DE453F" w:rsidRDefault="00DE453F" w:rsidP="00DE453F">
      <w:pPr>
        <w:pStyle w:val="aa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показатели оценки выставочных работ (школьники)</w:t>
      </w:r>
    </w:p>
    <w:p w:rsidR="00DE453F" w:rsidRDefault="00DE453F" w:rsidP="00DE453F">
      <w:pPr>
        <w:pStyle w:val="aa"/>
        <w:spacing w:before="240" w:after="240" w:line="276" w:lineRule="auto"/>
        <w:jc w:val="center"/>
        <w:rPr>
          <w:b/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3"/>
        <w:gridCol w:w="2364"/>
        <w:gridCol w:w="2263"/>
        <w:gridCol w:w="2833"/>
      </w:tblGrid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Низкий уровень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Средний уровень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Высокий уровень</w:t>
            </w: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Содержание рисунка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Замысел слабо основан на наблюдениях, статичный, стереотипный. Есть пространство, нет светотени.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Замысел оригинальный, основан на наблюдениях, но нет динамики, и эмоциональности. Пространство, светотень.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Оригинальный замысел, динамика, эмоциональность, художественное обобщение. Пространство, светотень.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Передача формы 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Пропорции искажены. Схематичность.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Верная передача пропорций. Допущены неточности в </w:t>
            </w:r>
            <w:proofErr w:type="gramStart"/>
            <w:r>
              <w:rPr>
                <w:sz w:val="26"/>
                <w:szCs w:val="26"/>
                <w:lang w:eastAsia="en-US"/>
              </w:rPr>
              <w:t>дета</w:t>
            </w:r>
            <w:proofErr w:type="gramEnd"/>
            <w:r>
              <w:rPr>
                <w:sz w:val="26"/>
                <w:szCs w:val="26"/>
                <w:lang w:eastAsia="en-US"/>
              </w:rPr>
              <w:t>-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лях.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Правильная и точная передача пропорций и деталей формы.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Цвет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Слабые 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. Не использование оттенков в работе.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, но редкое использование оттенков, чаще локальные цвета.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. Использование оттенков в работе</w:t>
            </w: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Умение пользоваться различными средствами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выразительности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Не умение использования отдельных средств выразительности. </w:t>
            </w:r>
            <w:r>
              <w:rPr>
                <w:sz w:val="26"/>
                <w:szCs w:val="26"/>
                <w:lang w:eastAsia="en-US"/>
              </w:rPr>
              <w:lastRenderedPageBreak/>
              <w:t>Нет самостоятельности в выборе.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Разнообразие средств выразительности, но в выборе </w:t>
            </w:r>
            <w:r>
              <w:rPr>
                <w:sz w:val="26"/>
                <w:szCs w:val="26"/>
                <w:lang w:eastAsia="en-US"/>
              </w:rPr>
              <w:lastRenderedPageBreak/>
              <w:t>нужна подсказка.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Разнообразие средств выразительности. Самостоятельность выбора.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Эстетический вкус, умение видеть красивое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Замечает и видит </w:t>
            </w:r>
            <w:proofErr w:type="gramStart"/>
            <w:r>
              <w:rPr>
                <w:sz w:val="26"/>
                <w:szCs w:val="26"/>
                <w:lang w:eastAsia="en-US"/>
              </w:rPr>
              <w:t>красивое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вокруг, но не в произведениях искусства.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Умение видеть, наблюдать, наслаждаться красотой произведений искусства. Но в изображении и выборе средств нуждается в подсказке взрослого.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Умение видеть, наблюдать и отражать в рисунке красоту природы, используя необходимые средства выразительности. Наслаждаться красотой произведениями искусства.</w:t>
            </w: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10% знания теории программы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50% знания теории программы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 знания теоретической части программы</w:t>
            </w:r>
          </w:p>
        </w:tc>
      </w:tr>
    </w:tbl>
    <w:p w:rsidR="00DE453F" w:rsidRDefault="00DE453F" w:rsidP="00DE453F">
      <w:pPr>
        <w:pStyle w:val="aa"/>
        <w:spacing w:before="240" w:after="240" w:line="276" w:lineRule="auto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2.3 Методические материалы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1417"/>
        <w:gridCol w:w="1280"/>
        <w:gridCol w:w="2408"/>
        <w:gridCol w:w="2267"/>
        <w:gridCol w:w="2122"/>
      </w:tblGrid>
      <w:tr w:rsidR="00DE453F" w:rsidTr="00DE453F">
        <w:trPr>
          <w:trHeight w:val="11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Раздел программы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Формы занятий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Приёмы и методы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Дидактический материал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Техническое оснащение занятий и материалы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Вербальный, объяснительно-иллюстративный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Инструктаж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Учимся у природы. Растительный мир. Животный мир.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Экскурсия, пленер, практические занятия (индивидуальные и групповые)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Таблицы, аудиоматериалы: «Голос природы», Чайковский «Времена года», видеоматериалы: «Картины известных художников-пейзажистов», «Разные виды растений», «Насекомые», «Птицы», </w:t>
            </w:r>
            <w:r>
              <w:rPr>
                <w:sz w:val="26"/>
                <w:szCs w:val="26"/>
                <w:lang w:eastAsia="en-US"/>
              </w:rPr>
              <w:lastRenderedPageBreak/>
              <w:t>«Животные», «Обитатели морского дна»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Компьютер, бумага, карандаш, акварель, гуашь, кисти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Фантастические образы в изобразительном искусстве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Видеоматериалы: «Шедевры русского и зарубежного искусства»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Мифы и легенды разных народов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Иллюстрации, видеоматериалы: «Боги Греции», «Славянская мифология»,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Учимся на традициях своего народа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Беседа, практические занятия (индивидуальные и групповые), виртуальная экскурсия.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 «Русский национальный костюм», видеоматериалы: «Богатырские образы в искусстве», иллюстрации художников «Мать и дитя»,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Приобщение к культуре народов мира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Беседа, практические занятия (индивидуальные и групповые), игра-</w:t>
            </w:r>
            <w:r>
              <w:rPr>
                <w:sz w:val="26"/>
                <w:szCs w:val="26"/>
                <w:lang w:eastAsia="en-US"/>
              </w:rPr>
              <w:lastRenderedPageBreak/>
              <w:t>путешествие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Иллюстрации, видеоматериалы: «Культура Японии», «Известные сооружения мира».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кисти, тушь, перо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ИЗО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компьютер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Индивидуальное занятие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Видеоматериал: «Основы графического дизайна на базе компьютерных технологий», «Влияние цвета».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</w:t>
            </w:r>
            <w:proofErr w:type="gramEnd"/>
            <w:r>
              <w:rPr>
                <w:sz w:val="26"/>
                <w:szCs w:val="26"/>
                <w:lang w:eastAsia="en-US"/>
              </w:rPr>
              <w:t>омпьютер</w:t>
            </w:r>
          </w:p>
        </w:tc>
      </w:tr>
    </w:tbl>
    <w:p w:rsidR="00DE453F" w:rsidRDefault="00DE453F" w:rsidP="00DE453F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 ресурсы:</w:t>
      </w:r>
    </w:p>
    <w:p w:rsidR="00DE453F" w:rsidRDefault="00F16172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DE453F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http://nsportal.ru</w:t>
        </w:r>
      </w:hyperlink>
    </w:p>
    <w:p w:rsidR="00DE453F" w:rsidRDefault="00F16172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DE453F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http://www.zavuch.ru</w:t>
        </w:r>
      </w:hyperlink>
    </w:p>
    <w:p w:rsidR="00DE453F" w:rsidRDefault="00F16172" w:rsidP="00DE453F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7" w:history="1">
        <w:r w:rsidR="00DE453F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http://pedsovet.su</w:t>
        </w:r>
      </w:hyperlink>
    </w:p>
    <w:p w:rsidR="00DE453F" w:rsidRDefault="00F16172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DE453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https://kopilkaurokov.ru/action-newfile</w:t>
        </w:r>
      </w:hyperlink>
      <w:r w:rsidR="00DE4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E453F" w:rsidRDefault="00DE453F" w:rsidP="00DE453F">
      <w:pPr>
        <w:pStyle w:val="aa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2.4 Календарный учебный график</w:t>
      </w:r>
    </w:p>
    <w:p w:rsidR="00DE453F" w:rsidRDefault="00DE453F" w:rsidP="00DE453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1369"/>
        <w:gridCol w:w="3937"/>
      </w:tblGrid>
      <w:tr w:rsidR="00DE453F" w:rsidTr="00DE453F">
        <w:trPr>
          <w:trHeight w:val="591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DE453F" w:rsidTr="00DE453F">
        <w:trPr>
          <w:trHeight w:val="88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DE453F" w:rsidTr="00DE453F">
        <w:trPr>
          <w:trHeight w:val="480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учебных дней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</w:t>
            </w:r>
          </w:p>
        </w:tc>
      </w:tr>
      <w:tr w:rsidR="00DE453F" w:rsidTr="00DE453F">
        <w:trPr>
          <w:trHeight w:val="1124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Продолжительность учебных периодов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ED22EC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01.09.2023- 31.12.2023</w:t>
            </w:r>
          </w:p>
        </w:tc>
      </w:tr>
      <w:tr w:rsidR="00DE453F" w:rsidTr="00DE453F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полугодие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ED22EC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12.01.2024- 31.05.2024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 детей,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7-16</w:t>
            </w:r>
          </w:p>
        </w:tc>
      </w:tr>
      <w:tr w:rsidR="00DE453F" w:rsidTr="00DE453F">
        <w:trPr>
          <w:trHeight w:val="48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Продолжительность занятия,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DE453F" w:rsidTr="00DE453F">
        <w:trPr>
          <w:trHeight w:val="4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Режим занятия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раза/</w:t>
            </w:r>
            <w:proofErr w:type="spellStart"/>
            <w:r>
              <w:rPr>
                <w:sz w:val="26"/>
                <w:szCs w:val="26"/>
                <w:lang w:eastAsia="en-US"/>
              </w:rPr>
              <w:t>нед</w:t>
            </w:r>
            <w:proofErr w:type="spellEnd"/>
          </w:p>
        </w:tc>
      </w:tr>
      <w:tr w:rsidR="00DE453F" w:rsidTr="00DE453F">
        <w:trPr>
          <w:trHeight w:val="4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Годовая учебная нагрузка,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216</w:t>
            </w:r>
          </w:p>
        </w:tc>
      </w:tr>
    </w:tbl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before="240" w:after="240" w:line="276" w:lineRule="auto"/>
        <w:jc w:val="center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2.5 Календарный план воспитательной работы</w:t>
      </w:r>
    </w:p>
    <w:p w:rsidR="00DE453F" w:rsidRDefault="00DE453F" w:rsidP="00DE453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Гражданское - патриотическое воспитание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453F" w:rsidRDefault="00DE453F" w:rsidP="00DE453F">
      <w:pPr>
        <w:spacing w:after="120"/>
        <w:ind w:right="7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 Воспитание в человеке нравственных идеалов общества, чувства любви к Родине, стремление к миру, потребности в труде на благо общества.  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4138"/>
        <w:gridCol w:w="2125"/>
        <w:gridCol w:w="2125"/>
        <w:gridCol w:w="1700"/>
      </w:tblGrid>
      <w:tr w:rsidR="00DE453F" w:rsidTr="00DE453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«Государственные символы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«Музеи в Приморском крае»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- 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«Моя любимая Республика»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 годы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Герои Великой Отечественной войны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опрос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453F" w:rsidRDefault="00DE453F" w:rsidP="00DE453F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Экологическое воспитание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6"/>
          <w:szCs w:val="26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717"/>
        <w:gridCol w:w="2268"/>
        <w:gridCol w:w="1985"/>
        <w:gridCol w:w="1701"/>
      </w:tblGrid>
      <w:tr w:rsidR="00DE453F" w:rsidTr="00DE453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«Мой домашний  питомец»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Беседа (фото)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«Красная книга Приморского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поведения в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7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«Снаряжение, быт, туриста»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Интеллектуально-позновательная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Формирование здорового и безопасного образа жизни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 </w:t>
      </w:r>
      <w:r>
        <w:rPr>
          <w:rFonts w:ascii="Times New Roman" w:eastAsia="Times New Roman" w:hAnsi="Times New Roman" w:cs="Times New Roman"/>
          <w:sz w:val="26"/>
          <w:szCs w:val="26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862"/>
        <w:gridCol w:w="2552"/>
        <w:gridCol w:w="1844"/>
        <w:gridCol w:w="1559"/>
      </w:tblGrid>
      <w:tr w:rsidR="00DE453F" w:rsidTr="00DE453F">
        <w:trPr>
          <w:trHeight w:val="5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rPr>
          <w:trHeight w:val="5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по ТБ и ПБ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«Осторожно!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19».</w:t>
            </w:r>
          </w:p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«Надень маску защити себя!» 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7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 школьников. Профилактика нарушений зрения.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Гимнастика для глаз.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Всемирный день отказа от курения. Профилактика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онкологических заболеваний.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о правилах безопасности на льду в осенне-зимний период. «Осторожно, тонкий лед!»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профилактики гриппа и ОРЗ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туберкулезом.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борьбы с наркотиками.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конкурс рисунков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«Чем опасен дым?»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3F" w:rsidRDefault="00DE453F" w:rsidP="00DE453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родителями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524"/>
        <w:gridCol w:w="1983"/>
        <w:gridCol w:w="2691"/>
        <w:gridCol w:w="1559"/>
      </w:tblGrid>
      <w:tr w:rsidR="00DE453F" w:rsidTr="00DE453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«Зачем ребенку рисовать?»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10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10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Памятка для родителей «Как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рассматривать детские рисунки»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развить творческие способности у детей», беседа. Родителям.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«Как развивать воображение в рисовании».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 научить ребенка оценивать свои рисунки».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«Совместное творчество сближает»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«Фронтовой санбат в картинах художников», консультация для </w:t>
            </w:r>
            <w:proofErr w:type="spellStart"/>
            <w:r>
              <w:rPr>
                <w:sz w:val="26"/>
                <w:szCs w:val="26"/>
                <w:lang w:eastAsia="en-US"/>
              </w:rPr>
              <w:t>родителей-онлайн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Культурно-досуговые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мероприятия (выставки, конкурсы)</w:t>
      </w:r>
    </w:p>
    <w:p w:rsidR="00DE453F" w:rsidRDefault="00DE453F" w:rsidP="00DE453F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Развитие интеллектуальных и творческих способностей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нравственных понятий, стремления быть прекрасным во всем: в мыслях, поступках, делах, внешнем виде.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826"/>
        <w:gridCol w:w="1983"/>
        <w:gridCol w:w="1275"/>
        <w:gridCol w:w="2550"/>
      </w:tblGrid>
      <w:tr w:rsidR="00DE453F" w:rsidTr="00DE45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rPr>
          <w:trHeight w:val="6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«Открытка ко Дню учителя»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педагогов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10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выставк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е-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конкурсе, посвященной дню матери (29 ноября)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конкурсе</w:t>
            </w:r>
          </w:p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ДДТ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Находка</w:t>
            </w:r>
          </w:p>
        </w:tc>
      </w:tr>
      <w:tr w:rsidR="00DE453F" w:rsidTr="00DE453F">
        <w:trPr>
          <w:trHeight w:val="9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Символ года 2022 года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–Т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игренок из фетра</w:t>
            </w:r>
            <w:r>
              <w:rPr>
                <w:sz w:val="26"/>
                <w:szCs w:val="26"/>
                <w:lang w:eastAsia="en-US"/>
              </w:rPr>
              <w:t xml:space="preserve">» для </w:t>
            </w:r>
            <w:proofErr w:type="spellStart"/>
            <w:r>
              <w:rPr>
                <w:sz w:val="26"/>
                <w:szCs w:val="26"/>
                <w:lang w:eastAsia="en-US"/>
              </w:rPr>
              <w:t>пед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для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8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конкурсе-выставке новогодних рисунков «Новый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DE453F" w:rsidTr="00DE453F">
        <w:trPr>
          <w:trHeight w:val="4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«Елочная игрушка</w:t>
            </w:r>
            <w:proofErr w:type="gramStart"/>
            <w:r>
              <w:rPr>
                <w:sz w:val="26"/>
                <w:szCs w:val="26"/>
                <w:lang w:eastAsia="en-US"/>
              </w:rPr>
              <w:t>»-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для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«Рождественские зарисовки»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«Защитники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«</w:t>
            </w:r>
            <w:proofErr w:type="spellStart"/>
            <w:r>
              <w:rPr>
                <w:sz w:val="26"/>
                <w:szCs w:val="26"/>
                <w:lang w:eastAsia="en-US"/>
              </w:rPr>
              <w:t>Арт-Центр</w:t>
            </w:r>
            <w:proofErr w:type="spellEnd"/>
            <w:r>
              <w:rPr>
                <w:sz w:val="26"/>
                <w:szCs w:val="26"/>
                <w:lang w:eastAsia="en-US"/>
              </w:rPr>
              <w:t>» г. Находка</w:t>
            </w:r>
          </w:p>
        </w:tc>
      </w:tr>
      <w:tr w:rsidR="00DE453F" w:rsidTr="00DE453F">
        <w:trPr>
          <w:trHeight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 кареты до ракеты»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ебоксары</w:t>
            </w:r>
          </w:p>
        </w:tc>
      </w:tr>
      <w:tr w:rsidR="00DE453F" w:rsidTr="00DE453F">
        <w:trPr>
          <w:trHeight w:val="8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«Весенние сюжеты»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ебоксары</w:t>
            </w:r>
          </w:p>
        </w:tc>
      </w:tr>
      <w:tr w:rsidR="00DE453F" w:rsidTr="00DE453F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подарочных сувениров своими руками для мам и бабушек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празднику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DE453F" w:rsidTr="00DE453F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Мастер-класс открытка «День смеха»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/с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DE453F" w:rsidTr="00DE453F">
        <w:trPr>
          <w:trHeight w:val="3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«День космонавтики»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МБУК  «ЦБС» НГО-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комплекс «Ливадия»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«Пасхальный зайчик»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педагогам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ГМО г. Находка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53F" w:rsidTr="00DE453F">
        <w:trPr>
          <w:trHeight w:val="4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рисунков «День Победы»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Ливадия 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ЛИТЕРАТУРЫ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 xml:space="preserve">. Анна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Лейбман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Учусь рисовать. Животные. 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>.: Весь, 2020г.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/>
          <w:sz w:val="26"/>
          <w:szCs w:val="26"/>
        </w:rPr>
        <w:t>Бетти Эдвардс</w:t>
      </w:r>
      <w:r>
        <w:rPr>
          <w:rFonts w:ascii="Times New Roman" w:hAnsi="Times New Roman" w:cs="Times New Roman"/>
          <w:sz w:val="26"/>
          <w:szCs w:val="26"/>
        </w:rPr>
        <w:t xml:space="preserve">. Откройте в себе художника. 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Поппури</w:t>
      </w:r>
      <w:proofErr w:type="spellEnd"/>
      <w:r>
        <w:rPr>
          <w:rFonts w:ascii="Times New Roman" w:hAnsi="Times New Roman" w:cs="Times New Roman"/>
          <w:sz w:val="26"/>
          <w:szCs w:val="26"/>
        </w:rPr>
        <w:t>, 2019г.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i/>
          <w:sz w:val="26"/>
          <w:szCs w:val="26"/>
        </w:rPr>
        <w:t>Иванушкина Н.В</w:t>
      </w:r>
      <w:r>
        <w:rPr>
          <w:rFonts w:ascii="Times New Roman" w:hAnsi="Times New Roman" w:cs="Times New Roman"/>
          <w:sz w:val="26"/>
          <w:szCs w:val="26"/>
        </w:rPr>
        <w:t xml:space="preserve">.- Психология и педагогика. Курс лекций: учебное пособие / Н. – Самара: Издательство Самарского университета, 2020. – 148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i/>
          <w:sz w:val="26"/>
          <w:szCs w:val="26"/>
        </w:rPr>
        <w:t>М. Д. Нельсон</w:t>
      </w:r>
      <w:r>
        <w:rPr>
          <w:rFonts w:ascii="Times New Roman" w:hAnsi="Times New Roman" w:cs="Times New Roman"/>
          <w:sz w:val="26"/>
          <w:szCs w:val="26"/>
        </w:rPr>
        <w:t>. Как рисовать быстро, свободно и смело. 50 эффектных картин, которые несложно повторить. 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>.: Манн, Иванов и Фербер, 2020г.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>
        <w:rPr>
          <w:rFonts w:ascii="Times New Roman" w:hAnsi="Times New Roman" w:cs="Times New Roman"/>
          <w:i/>
          <w:sz w:val="26"/>
          <w:szCs w:val="26"/>
        </w:rPr>
        <w:t>Савенков А. И</w:t>
      </w:r>
      <w:r>
        <w:rPr>
          <w:rFonts w:ascii="Times New Roman" w:hAnsi="Times New Roman" w:cs="Times New Roman"/>
          <w:sz w:val="26"/>
          <w:szCs w:val="26"/>
        </w:rPr>
        <w:t xml:space="preserve"> - Психология детской одаренности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 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учебник для среднего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професс-ионального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образования / — 2-е изд.,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доп. — Москва : Издательство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sz w:val="26"/>
          <w:szCs w:val="26"/>
        </w:rPr>
        <w:t>, 2020. — 334 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jc w:val="both"/>
      </w:pPr>
    </w:p>
    <w:p w:rsidR="00DE453F" w:rsidRDefault="00DE453F" w:rsidP="00DE453F"/>
    <w:p w:rsidR="00DE453F" w:rsidRDefault="00DE453F" w:rsidP="00DE453F"/>
    <w:p w:rsidR="0061331F" w:rsidRDefault="0061331F"/>
    <w:sectPr w:rsidR="0061331F" w:rsidSect="0073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79"/>
    <w:rsid w:val="0030183C"/>
    <w:rsid w:val="003D30C4"/>
    <w:rsid w:val="0061331F"/>
    <w:rsid w:val="00732D9C"/>
    <w:rsid w:val="0074018F"/>
    <w:rsid w:val="009401B9"/>
    <w:rsid w:val="00A81B70"/>
    <w:rsid w:val="00BC6DC4"/>
    <w:rsid w:val="00CC60B1"/>
    <w:rsid w:val="00DE453F"/>
    <w:rsid w:val="00ED22EC"/>
    <w:rsid w:val="00F16172"/>
    <w:rsid w:val="00F31A39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01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5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53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D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453F"/>
  </w:style>
  <w:style w:type="paragraph" w:styleId="a8">
    <w:name w:val="footer"/>
    <w:basedOn w:val="a"/>
    <w:link w:val="a9"/>
    <w:uiPriority w:val="99"/>
    <w:semiHidden/>
    <w:unhideWhenUsed/>
    <w:rsid w:val="00D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453F"/>
  </w:style>
  <w:style w:type="paragraph" w:styleId="aa">
    <w:name w:val="No Spacing"/>
    <w:uiPriority w:val="1"/>
    <w:qFormat/>
    <w:rsid w:val="00DE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c2">
    <w:name w:val="sc2"/>
    <w:basedOn w:val="a0"/>
    <w:rsid w:val="00DE453F"/>
  </w:style>
  <w:style w:type="character" w:customStyle="1" w:styleId="20">
    <w:name w:val="Заголовок 2 Знак"/>
    <w:basedOn w:val="a0"/>
    <w:link w:val="2"/>
    <w:uiPriority w:val="9"/>
    <w:rsid w:val="00301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action-newf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sovet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uch.ru" TargetMode="External"/><Relationship Id="rId5" Type="http://schemas.openxmlformats.org/officeDocument/2006/relationships/hyperlink" Target="http://nsporta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2022-06-20T23:51:00Z</dcterms:created>
  <dcterms:modified xsi:type="dcterms:W3CDTF">2023-06-14T02:00:00Z</dcterms:modified>
</cp:coreProperties>
</file>